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CCA5D" w14:textId="77777777" w:rsidR="00436C63" w:rsidRDefault="00436C63">
      <w:pPr>
        <w:pStyle w:val="BodyText"/>
        <w:rPr>
          <w:rFonts w:ascii="Times New Roman"/>
          <w:sz w:val="20"/>
        </w:rPr>
      </w:pPr>
    </w:p>
    <w:p w14:paraId="7F9C00D6" w14:textId="77777777" w:rsidR="00436C63" w:rsidRDefault="00436C63">
      <w:pPr>
        <w:pStyle w:val="BodyText"/>
        <w:spacing w:before="1"/>
        <w:rPr>
          <w:rFonts w:ascii="Times New Roman"/>
          <w:sz w:val="26"/>
        </w:rPr>
      </w:pPr>
    </w:p>
    <w:p w14:paraId="1ED914A5" w14:textId="77777777" w:rsidR="00436C63" w:rsidRDefault="00000000">
      <w:pPr>
        <w:pStyle w:val="Heading1"/>
        <w:spacing w:before="94"/>
        <w:ind w:left="4353" w:right="4280"/>
        <w:jc w:val="center"/>
      </w:pPr>
      <w:r>
        <w:rPr>
          <w:u w:val="single"/>
        </w:rPr>
        <w:t>UNACCEPTABLE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CONDUCT</w:t>
      </w:r>
    </w:p>
    <w:p w14:paraId="08F9BE02" w14:textId="77777777" w:rsidR="00436C63" w:rsidRDefault="00436C63">
      <w:pPr>
        <w:pStyle w:val="BodyText"/>
        <w:spacing w:before="8"/>
        <w:rPr>
          <w:b/>
          <w:sz w:val="13"/>
        </w:rPr>
      </w:pPr>
    </w:p>
    <w:p w14:paraId="6FFB11D0" w14:textId="77777777" w:rsidR="00436C63" w:rsidRDefault="00000000">
      <w:pPr>
        <w:pStyle w:val="BodyText"/>
        <w:spacing w:before="94"/>
        <w:ind w:left="183" w:right="101"/>
        <w:jc w:val="both"/>
      </w:pPr>
      <w:r>
        <w:t>Dundonald Bluebell Football Club wants to promote a good atmosphere at all home and away matches and have an Unacceptable</w:t>
      </w:r>
      <w:r>
        <w:rPr>
          <w:spacing w:val="-9"/>
        </w:rPr>
        <w:t xml:space="preserve"> </w:t>
      </w:r>
      <w:r>
        <w:t>Conduct</w:t>
      </w:r>
      <w:r>
        <w:rPr>
          <w:spacing w:val="-10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place.</w:t>
      </w:r>
      <w:r>
        <w:rPr>
          <w:spacing w:val="-7"/>
        </w:rPr>
        <w:t xml:space="preserve"> </w:t>
      </w:r>
      <w:r>
        <w:t>Dundonald</w:t>
      </w:r>
      <w:r>
        <w:rPr>
          <w:spacing w:val="-9"/>
        </w:rPr>
        <w:t xml:space="preserve"> </w:t>
      </w:r>
      <w:r>
        <w:t>Bluebell</w:t>
      </w:r>
      <w:r>
        <w:rPr>
          <w:spacing w:val="-9"/>
        </w:rPr>
        <w:t xml:space="preserve"> </w:t>
      </w:r>
      <w:r>
        <w:t>FC</w:t>
      </w:r>
      <w:r>
        <w:rPr>
          <w:spacing w:val="-10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tolerate</w:t>
      </w:r>
      <w:r>
        <w:rPr>
          <w:spacing w:val="-8"/>
        </w:rPr>
        <w:t xml:space="preserve"> </w:t>
      </w:r>
      <w:r>
        <w:t>Unacceptable</w:t>
      </w:r>
      <w:r>
        <w:rPr>
          <w:spacing w:val="-9"/>
        </w:rPr>
        <w:t xml:space="preserve"> </w:t>
      </w:r>
      <w:r>
        <w:t>Conduct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form</w:t>
      </w:r>
      <w:r>
        <w:rPr>
          <w:spacing w:val="-10"/>
        </w:rPr>
        <w:t xml:space="preserve"> </w:t>
      </w:r>
      <w:r>
        <w:t>and any individuals who are found to have engaged in Unacceptable Conduct may have an action taken against them.</w:t>
      </w:r>
    </w:p>
    <w:p w14:paraId="0DE75685" w14:textId="77777777" w:rsidR="00436C63" w:rsidRDefault="00436C63">
      <w:pPr>
        <w:pStyle w:val="BodyText"/>
        <w:spacing w:before="5"/>
        <w:rPr>
          <w:sz w:val="31"/>
        </w:rPr>
      </w:pPr>
    </w:p>
    <w:p w14:paraId="7EEEECD3" w14:textId="77777777" w:rsidR="00436C63" w:rsidRDefault="00000000">
      <w:pPr>
        <w:pStyle w:val="BodyText"/>
        <w:spacing w:before="1"/>
        <w:ind w:left="183" w:right="108"/>
        <w:jc w:val="both"/>
      </w:pPr>
      <w:r>
        <w:t>This may include the removal of season tickets and bans from stadia for a specified period / or other appropriate actions. Unacceptable Conduct may also lead to criminal charges.</w:t>
      </w:r>
    </w:p>
    <w:p w14:paraId="2F0069EB" w14:textId="77777777" w:rsidR="00436C63" w:rsidRDefault="00436C63">
      <w:pPr>
        <w:pStyle w:val="BodyText"/>
        <w:spacing w:before="1"/>
        <w:rPr>
          <w:sz w:val="31"/>
        </w:rPr>
      </w:pPr>
    </w:p>
    <w:p w14:paraId="3DEC1B3D" w14:textId="77777777" w:rsidR="00436C63" w:rsidRDefault="00000000">
      <w:pPr>
        <w:pStyle w:val="Heading1"/>
      </w:pPr>
      <w:r>
        <w:t>Unacceptable</w:t>
      </w:r>
      <w:r>
        <w:rPr>
          <w:spacing w:val="-5"/>
        </w:rPr>
        <w:t xml:space="preserve"> </w:t>
      </w:r>
      <w:r>
        <w:rPr>
          <w:spacing w:val="-2"/>
        </w:rPr>
        <w:t>Conduct</w:t>
      </w:r>
    </w:p>
    <w:p w14:paraId="25DDB5D9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before="2"/>
        <w:ind w:hanging="361"/>
      </w:pPr>
      <w:r>
        <w:t>Unacceptable</w:t>
      </w:r>
      <w:r>
        <w:rPr>
          <w:spacing w:val="-7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conduct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violent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disorderly.</w:t>
      </w:r>
    </w:p>
    <w:p w14:paraId="459612A2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line="240" w:lineRule="auto"/>
        <w:ind w:right="104"/>
      </w:pPr>
      <w:r>
        <w:t>Violent conduct includes any actual, attempted or threatened physical violence against any person, or intentional damage to property.</w:t>
      </w:r>
    </w:p>
    <w:p w14:paraId="2955B1A9" w14:textId="7C46CDDE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ind w:hanging="361"/>
      </w:pPr>
      <w:r>
        <w:t>Disorderly</w:t>
      </w:r>
      <w:r>
        <w:rPr>
          <w:spacing w:val="-7"/>
        </w:rPr>
        <w:t xml:space="preserve"> </w:t>
      </w:r>
      <w:r>
        <w:t>Conduct</w:t>
      </w:r>
      <w:r>
        <w:rPr>
          <w:spacing w:val="-6"/>
        </w:rPr>
        <w:t xml:space="preserve"> </w:t>
      </w:r>
      <w:r w:rsidR="007D39F2">
        <w:t>includes</w:t>
      </w:r>
      <w:r w:rsidR="007D39F2">
        <w:rPr>
          <w:spacing w:val="-6"/>
        </w:rPr>
        <w:t>:</w:t>
      </w:r>
      <w:r w:rsidR="007D39F2">
        <w:rPr>
          <w:spacing w:val="-5"/>
        </w:rPr>
        <w:t xml:space="preserve"> -</w:t>
      </w:r>
    </w:p>
    <w:p w14:paraId="578D6DF2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line="240" w:lineRule="auto"/>
        <w:ind w:right="105"/>
      </w:pPr>
      <w:r>
        <w:t>Conduct</w:t>
      </w:r>
      <w:r>
        <w:rPr>
          <w:spacing w:val="28"/>
        </w:rPr>
        <w:t xml:space="preserve"> </w:t>
      </w:r>
      <w:r>
        <w:t>which</w:t>
      </w:r>
      <w:r>
        <w:rPr>
          <w:spacing w:val="26"/>
        </w:rPr>
        <w:t xml:space="preserve"> </w:t>
      </w:r>
      <w:r>
        <w:t>incites</w:t>
      </w:r>
      <w:r>
        <w:rPr>
          <w:spacing w:val="22"/>
        </w:rPr>
        <w:t xml:space="preserve"> </w:t>
      </w:r>
      <w:r>
        <w:t>/</w:t>
      </w:r>
      <w:r>
        <w:rPr>
          <w:spacing w:val="26"/>
        </w:rPr>
        <w:t xml:space="preserve"> </w:t>
      </w:r>
      <w:r>
        <w:t>sustains,</w:t>
      </w:r>
      <w:r>
        <w:rPr>
          <w:spacing w:val="26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likely</w:t>
      </w:r>
      <w:r>
        <w:rPr>
          <w:spacing w:val="27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designed</w:t>
      </w:r>
      <w:r>
        <w:rPr>
          <w:spacing w:val="27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incite</w:t>
      </w:r>
      <w:r>
        <w:rPr>
          <w:spacing w:val="22"/>
        </w:rPr>
        <w:t xml:space="preserve"> </w:t>
      </w:r>
      <w:r>
        <w:t>/</w:t>
      </w:r>
      <w:r>
        <w:rPr>
          <w:spacing w:val="26"/>
        </w:rPr>
        <w:t xml:space="preserve"> </w:t>
      </w:r>
      <w:r>
        <w:t>sustain</w:t>
      </w:r>
      <w:r>
        <w:rPr>
          <w:spacing w:val="27"/>
        </w:rPr>
        <w:t xml:space="preserve"> </w:t>
      </w:r>
      <w:r>
        <w:t>hatred</w:t>
      </w:r>
      <w:r>
        <w:rPr>
          <w:spacing w:val="24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ill</w:t>
      </w:r>
      <w:r>
        <w:rPr>
          <w:spacing w:val="26"/>
        </w:rPr>
        <w:t xml:space="preserve"> </w:t>
      </w:r>
      <w:r>
        <w:t>will</w:t>
      </w:r>
      <w:r>
        <w:rPr>
          <w:spacing w:val="26"/>
        </w:rPr>
        <w:t xml:space="preserve"> </w:t>
      </w:r>
      <w:r>
        <w:t>against</w:t>
      </w:r>
      <w:r>
        <w:rPr>
          <w:spacing w:val="26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towards individuals or groups of people because of</w:t>
      </w:r>
    </w:p>
    <w:p w14:paraId="67BFB6AD" w14:textId="5CB16D9D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line="240" w:lineRule="auto"/>
        <w:ind w:hanging="361"/>
      </w:pPr>
      <w:proofErr w:type="spellStart"/>
      <w:r>
        <w:t>Colour</w:t>
      </w:r>
      <w:proofErr w:type="spellEnd"/>
      <w:r>
        <w:t>,</w:t>
      </w:r>
      <w:r>
        <w:rPr>
          <w:spacing w:val="-8"/>
        </w:rPr>
        <w:t xml:space="preserve"> </w:t>
      </w:r>
      <w:r>
        <w:t>race,</w:t>
      </w:r>
      <w:r>
        <w:rPr>
          <w:spacing w:val="-8"/>
        </w:rPr>
        <w:t xml:space="preserve"> </w:t>
      </w:r>
      <w:r w:rsidR="007D39F2">
        <w:t>nationality, (</w:t>
      </w:r>
      <w:r>
        <w:t>Including</w:t>
      </w:r>
      <w:r>
        <w:rPr>
          <w:spacing w:val="-7"/>
        </w:rPr>
        <w:t xml:space="preserve"> </w:t>
      </w:r>
      <w:r>
        <w:t>citizenship)</w:t>
      </w:r>
      <w:r>
        <w:rPr>
          <w:spacing w:val="-8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ethnic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national</w:t>
      </w:r>
      <w:r>
        <w:rPr>
          <w:spacing w:val="-8"/>
        </w:rPr>
        <w:t xml:space="preserve"> </w:t>
      </w:r>
      <w:r>
        <w:rPr>
          <w:spacing w:val="-2"/>
        </w:rPr>
        <w:t>origin</w:t>
      </w:r>
    </w:p>
    <w:p w14:paraId="40CFFBEA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before="1" w:line="240" w:lineRule="auto"/>
        <w:ind w:right="104"/>
      </w:pPr>
      <w:r>
        <w:t xml:space="preserve">Membership, or presumed membership, of a religious group or of a social cultural group with perceived religious </w:t>
      </w:r>
      <w:r>
        <w:rPr>
          <w:spacing w:val="-2"/>
        </w:rPr>
        <w:t>affiliation</w:t>
      </w:r>
    </w:p>
    <w:p w14:paraId="06001D86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before="1"/>
        <w:ind w:hanging="361"/>
      </w:pPr>
      <w:r>
        <w:t>Sexual</w:t>
      </w:r>
      <w:r>
        <w:rPr>
          <w:spacing w:val="-6"/>
        </w:rPr>
        <w:t xml:space="preserve"> </w:t>
      </w:r>
      <w:r>
        <w:rPr>
          <w:spacing w:val="-2"/>
        </w:rPr>
        <w:t>orientation</w:t>
      </w:r>
    </w:p>
    <w:p w14:paraId="4D79452B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ind w:hanging="361"/>
      </w:pPr>
      <w:r>
        <w:t>Transgender</w:t>
      </w:r>
      <w:r>
        <w:rPr>
          <w:spacing w:val="-6"/>
        </w:rPr>
        <w:t xml:space="preserve"> </w:t>
      </w:r>
      <w:r>
        <w:rPr>
          <w:spacing w:val="-2"/>
        </w:rPr>
        <w:t>identity</w:t>
      </w:r>
    </w:p>
    <w:p w14:paraId="405F51E5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ind w:hanging="361"/>
      </w:pPr>
      <w:r>
        <w:rPr>
          <w:spacing w:val="-2"/>
        </w:rPr>
        <w:t>Disability</w:t>
      </w:r>
    </w:p>
    <w:p w14:paraId="23D59EC7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before="1"/>
        <w:ind w:hanging="361"/>
      </w:pPr>
      <w:r>
        <w:t>Using</w:t>
      </w:r>
      <w:r>
        <w:rPr>
          <w:spacing w:val="-6"/>
        </w:rPr>
        <w:t xml:space="preserve"> </w:t>
      </w:r>
      <w:r>
        <w:t>threatening,</w:t>
      </w:r>
      <w:r>
        <w:rPr>
          <w:spacing w:val="-7"/>
        </w:rPr>
        <w:t xml:space="preserve"> </w:t>
      </w:r>
      <w:r>
        <w:t>abusive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insulting</w:t>
      </w:r>
      <w:r>
        <w:rPr>
          <w:spacing w:val="-6"/>
        </w:rPr>
        <w:t xml:space="preserve"> </w:t>
      </w:r>
      <w:r>
        <w:t>words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conduct</w:t>
      </w:r>
    </w:p>
    <w:p w14:paraId="5538F0F0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ind w:hanging="361"/>
      </w:pPr>
      <w:r>
        <w:t>Displaying</w:t>
      </w:r>
      <w:r>
        <w:rPr>
          <w:spacing w:val="-8"/>
        </w:rPr>
        <w:t xml:space="preserve"> </w:t>
      </w:r>
      <w:r>
        <w:t>writing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thing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threatening,</w:t>
      </w:r>
      <w:r>
        <w:rPr>
          <w:spacing w:val="-3"/>
        </w:rPr>
        <w:t xml:space="preserve"> </w:t>
      </w:r>
      <w:r>
        <w:t>abusive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insulting</w:t>
      </w:r>
    </w:p>
    <w:p w14:paraId="73B94CFF" w14:textId="77777777" w:rsidR="007D39F2" w:rsidRDefault="007D39F2">
      <w:pPr>
        <w:pStyle w:val="Heading1"/>
        <w:spacing w:before="2" w:line="252" w:lineRule="exact"/>
      </w:pPr>
    </w:p>
    <w:p w14:paraId="04800D52" w14:textId="6E0AC500" w:rsidR="00436C63" w:rsidRDefault="007D39F2">
      <w:pPr>
        <w:pStyle w:val="Heading1"/>
        <w:spacing w:before="2" w:line="252" w:lineRule="exact"/>
      </w:pPr>
      <w:r>
        <w:t>Non</w:t>
      </w:r>
      <w:r>
        <w:rPr>
          <w:spacing w:val="-2"/>
        </w:rPr>
        <w:t>-Compliance</w:t>
      </w:r>
    </w:p>
    <w:p w14:paraId="3F8BA601" w14:textId="70C0FDC0" w:rsidR="00436C63" w:rsidRDefault="00000000">
      <w:pPr>
        <w:pStyle w:val="BodyText"/>
        <w:ind w:left="183"/>
      </w:pPr>
      <w:r>
        <w:t xml:space="preserve">Dundonald Bluebell FC will take all </w:t>
      </w:r>
      <w:r w:rsidR="007D39F2">
        <w:t>reasonably</w:t>
      </w:r>
      <w:r>
        <w:t xml:space="preserve"> practicable steps to deter and prevent individuals from engaging in Unacceptable Conduct.</w:t>
      </w:r>
    </w:p>
    <w:p w14:paraId="6B6C5C70" w14:textId="77777777" w:rsidR="00436C63" w:rsidRDefault="00436C63">
      <w:pPr>
        <w:pStyle w:val="BodyText"/>
        <w:spacing w:before="3"/>
        <w:rPr>
          <w:sz w:val="31"/>
        </w:rPr>
      </w:pPr>
    </w:p>
    <w:p w14:paraId="372319FE" w14:textId="77777777" w:rsidR="00436C63" w:rsidRDefault="00000000">
      <w:pPr>
        <w:pStyle w:val="BodyText"/>
        <w:ind w:left="183"/>
      </w:pPr>
      <w:r>
        <w:t>Where incidents of Unacceptable Conduct are reported or detected, stewards will, in the first instance, be tasked to take</w:t>
      </w:r>
      <w:r>
        <w:rPr>
          <w:spacing w:val="-18"/>
        </w:rPr>
        <w:t xml:space="preserve"> </w:t>
      </w:r>
      <w:r>
        <w:t>all</w:t>
      </w:r>
      <w:r>
        <w:rPr>
          <w:spacing w:val="-15"/>
        </w:rPr>
        <w:t xml:space="preserve"> </w:t>
      </w:r>
      <w:r>
        <w:t>reasonably</w:t>
      </w:r>
      <w:r>
        <w:rPr>
          <w:spacing w:val="-15"/>
        </w:rPr>
        <w:t xml:space="preserve"> </w:t>
      </w:r>
      <w:r>
        <w:t>practicable</w:t>
      </w:r>
      <w:r>
        <w:rPr>
          <w:spacing w:val="-16"/>
        </w:rPr>
        <w:t xml:space="preserve"> </w:t>
      </w:r>
      <w:r>
        <w:t>step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properly</w:t>
      </w:r>
      <w:r>
        <w:rPr>
          <w:spacing w:val="-16"/>
        </w:rPr>
        <w:t xml:space="preserve"> </w:t>
      </w:r>
      <w:r>
        <w:t>deal</w:t>
      </w:r>
      <w:r>
        <w:rPr>
          <w:spacing w:val="-14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situation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bring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matter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satisfactory</w:t>
      </w:r>
      <w:r>
        <w:rPr>
          <w:spacing w:val="-15"/>
        </w:rPr>
        <w:t xml:space="preserve"> </w:t>
      </w:r>
      <w:r>
        <w:rPr>
          <w:spacing w:val="-2"/>
        </w:rPr>
        <w:t>conclusion.</w:t>
      </w:r>
    </w:p>
    <w:p w14:paraId="58A8EEED" w14:textId="77777777" w:rsidR="00436C63" w:rsidRDefault="00436C63">
      <w:pPr>
        <w:pStyle w:val="BodyText"/>
        <w:spacing w:before="4"/>
        <w:rPr>
          <w:sz w:val="31"/>
        </w:rPr>
      </w:pPr>
    </w:p>
    <w:p w14:paraId="63E2E924" w14:textId="726D7B7E" w:rsidR="00436C63" w:rsidRDefault="00000000">
      <w:pPr>
        <w:pStyle w:val="BodyText"/>
        <w:spacing w:before="1"/>
        <w:ind w:left="183"/>
      </w:pPr>
      <w:r>
        <w:t>Where,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determined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Safeguarding</w:t>
      </w:r>
      <w:r>
        <w:rPr>
          <w:spacing w:val="-2"/>
        </w:rPr>
        <w:t xml:space="preserve"> </w:t>
      </w:r>
      <w:r>
        <w:t>Officer,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possible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practicable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intervene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an </w:t>
      </w:r>
      <w:r w:rsidR="004E3770">
        <w:t>incident,</w:t>
      </w:r>
      <w:r>
        <w:t xml:space="preserve"> all reasonable steps will be taken to detect individuals engaged in unacceptable conduct.</w:t>
      </w:r>
    </w:p>
    <w:p w14:paraId="1316EB43" w14:textId="77777777" w:rsidR="00436C63" w:rsidRDefault="00436C63">
      <w:pPr>
        <w:pStyle w:val="BodyText"/>
        <w:spacing w:before="1"/>
        <w:rPr>
          <w:sz w:val="31"/>
        </w:rPr>
      </w:pPr>
    </w:p>
    <w:p w14:paraId="714C335E" w14:textId="77777777" w:rsidR="00436C63" w:rsidRDefault="00000000">
      <w:pPr>
        <w:pStyle w:val="BodyText"/>
        <w:ind w:left="183"/>
      </w:pPr>
      <w:r>
        <w:t>This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rPr>
          <w:spacing w:val="-2"/>
        </w:rPr>
        <w:t>include:</w:t>
      </w:r>
    </w:p>
    <w:p w14:paraId="135B88AC" w14:textId="77777777" w:rsidR="00436C63" w:rsidRDefault="00436C63">
      <w:pPr>
        <w:pStyle w:val="BodyText"/>
        <w:spacing w:before="5"/>
        <w:rPr>
          <w:sz w:val="31"/>
        </w:rPr>
      </w:pPr>
    </w:p>
    <w:p w14:paraId="3996FB23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ind w:hanging="361"/>
      </w:pPr>
      <w:r>
        <w:t>Written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verbal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stewards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public</w:t>
      </w:r>
    </w:p>
    <w:p w14:paraId="702D4095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ind w:hanging="361"/>
      </w:pPr>
      <w:r>
        <w:t>Any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post-match</w:t>
      </w:r>
      <w:r>
        <w:rPr>
          <w:spacing w:val="-7"/>
        </w:rPr>
        <w:t xml:space="preserve"> </w:t>
      </w:r>
      <w:r>
        <w:t>de-</w:t>
      </w:r>
      <w:r>
        <w:rPr>
          <w:spacing w:val="-2"/>
        </w:rPr>
        <w:t>briefs</w:t>
      </w:r>
    </w:p>
    <w:p w14:paraId="1313904A" w14:textId="77777777" w:rsidR="00436C63" w:rsidRDefault="00000000">
      <w:pPr>
        <w:pStyle w:val="ListParagraph"/>
        <w:numPr>
          <w:ilvl w:val="0"/>
          <w:numId w:val="1"/>
        </w:numPr>
        <w:tabs>
          <w:tab w:val="left" w:pos="471"/>
          <w:tab w:val="left" w:pos="472"/>
        </w:tabs>
        <w:spacing w:before="2"/>
        <w:ind w:hanging="361"/>
      </w:pPr>
      <w:r>
        <w:t>Any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source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rPr>
          <w:spacing w:val="-2"/>
        </w:rPr>
        <w:t>available.</w:t>
      </w:r>
    </w:p>
    <w:p w14:paraId="325FC1E1" w14:textId="77777777" w:rsidR="007D39F2" w:rsidRDefault="007D39F2">
      <w:pPr>
        <w:pStyle w:val="BodyText"/>
        <w:ind w:left="183" w:right="100"/>
        <w:jc w:val="both"/>
      </w:pPr>
    </w:p>
    <w:p w14:paraId="7093199B" w14:textId="2E3495B3" w:rsidR="00436C63" w:rsidRDefault="00000000">
      <w:pPr>
        <w:pStyle w:val="BodyText"/>
        <w:ind w:left="183" w:right="100"/>
        <w:jc w:val="both"/>
      </w:pPr>
      <w:r>
        <w:t>Where the incident of Unacceptable Conduct is not subject of a Police enquiry, the Club secretary may, where required, carry out any further enquiry necessary to bring the matter to a conclusion. This may involve preparing reports</w:t>
      </w:r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making</w:t>
      </w:r>
      <w:r>
        <w:rPr>
          <w:spacing w:val="-13"/>
        </w:rPr>
        <w:t xml:space="preserve"> </w:t>
      </w:r>
      <w:r>
        <w:t>recommendations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Board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Directors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Operational</w:t>
      </w:r>
      <w:r>
        <w:rPr>
          <w:spacing w:val="-14"/>
        </w:rPr>
        <w:t xml:space="preserve"> </w:t>
      </w:r>
      <w:r>
        <w:t>Committee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club</w:t>
      </w:r>
      <w:r>
        <w:rPr>
          <w:spacing w:val="-15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disciplinary</w:t>
      </w:r>
    </w:p>
    <w:p w14:paraId="564A4E63" w14:textId="77777777" w:rsidR="00436C63" w:rsidRDefault="00436C63">
      <w:pPr>
        <w:jc w:val="both"/>
        <w:sectPr w:rsidR="00436C63">
          <w:headerReference w:type="default" r:id="rId7"/>
          <w:type w:val="continuous"/>
          <w:pgSz w:w="11910" w:h="16840"/>
          <w:pgMar w:top="3420" w:right="180" w:bottom="280" w:left="100" w:header="533" w:footer="0" w:gutter="0"/>
          <w:pgNumType w:start="1"/>
          <w:cols w:space="720"/>
        </w:sectPr>
      </w:pPr>
    </w:p>
    <w:p w14:paraId="7BAE0833" w14:textId="77777777" w:rsidR="00436C63" w:rsidRDefault="00436C63">
      <w:pPr>
        <w:pStyle w:val="BodyText"/>
        <w:rPr>
          <w:sz w:val="20"/>
        </w:rPr>
      </w:pPr>
    </w:p>
    <w:p w14:paraId="5E7D7D5E" w14:textId="77777777" w:rsidR="00436C63" w:rsidRDefault="00436C63">
      <w:pPr>
        <w:pStyle w:val="BodyText"/>
        <w:spacing w:before="1"/>
        <w:rPr>
          <w:sz w:val="26"/>
        </w:rPr>
      </w:pPr>
    </w:p>
    <w:p w14:paraId="0F3F6E45" w14:textId="77777777" w:rsidR="00436C63" w:rsidRDefault="00000000">
      <w:pPr>
        <w:pStyle w:val="BodyText"/>
        <w:spacing w:before="94"/>
        <w:ind w:left="183"/>
      </w:pPr>
      <w:r>
        <w:t>action</w:t>
      </w:r>
      <w:r>
        <w:rPr>
          <w:spacing w:val="33"/>
        </w:rPr>
        <w:t xml:space="preserve"> </w:t>
      </w:r>
      <w:r>
        <w:t>required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taken</w:t>
      </w:r>
      <w:r>
        <w:rPr>
          <w:spacing w:val="32"/>
        </w:rPr>
        <w:t xml:space="preserve"> </w:t>
      </w:r>
      <w:r>
        <w:t>against</w:t>
      </w:r>
      <w:r>
        <w:rPr>
          <w:spacing w:val="34"/>
        </w:rPr>
        <w:t xml:space="preserve"> </w:t>
      </w:r>
      <w:r>
        <w:t>individuals</w:t>
      </w:r>
      <w:r>
        <w:rPr>
          <w:spacing w:val="31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t>/</w:t>
      </w:r>
      <w:r>
        <w:rPr>
          <w:spacing w:val="34"/>
        </w:rPr>
        <w:t xml:space="preserve"> </w:t>
      </w:r>
      <w:r>
        <w:t>or</w:t>
      </w:r>
      <w:r>
        <w:rPr>
          <w:spacing w:val="31"/>
        </w:rPr>
        <w:t xml:space="preserve"> </w:t>
      </w:r>
      <w:r>
        <w:t>making</w:t>
      </w:r>
      <w:r>
        <w:rPr>
          <w:spacing w:val="30"/>
        </w:rPr>
        <w:t xml:space="preserve"> </w:t>
      </w:r>
      <w:r>
        <w:t>recommendations</w:t>
      </w:r>
      <w:r>
        <w:rPr>
          <w:spacing w:val="33"/>
        </w:rPr>
        <w:t xml:space="preserve"> </w:t>
      </w:r>
      <w:r>
        <w:t>within</w:t>
      </w:r>
      <w:r>
        <w:rPr>
          <w:spacing w:val="30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Club</w:t>
      </w:r>
      <w:r>
        <w:rPr>
          <w:spacing w:val="32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reduce</w:t>
      </w:r>
      <w:r>
        <w:rPr>
          <w:spacing w:val="32"/>
        </w:rPr>
        <w:t xml:space="preserve"> </w:t>
      </w:r>
      <w:r>
        <w:t>and eradicate Unacceptable Conduct.</w:t>
      </w:r>
    </w:p>
    <w:p w14:paraId="0F760EDB" w14:textId="77777777" w:rsidR="00436C63" w:rsidRDefault="00436C63">
      <w:pPr>
        <w:pStyle w:val="BodyText"/>
        <w:spacing w:before="1"/>
        <w:rPr>
          <w:sz w:val="31"/>
        </w:rPr>
      </w:pPr>
    </w:p>
    <w:p w14:paraId="3F24AD78" w14:textId="77777777" w:rsidR="00436C63" w:rsidRDefault="00000000">
      <w:pPr>
        <w:pStyle w:val="Heading1"/>
        <w:spacing w:before="1"/>
      </w:pPr>
      <w:r>
        <w:rPr>
          <w:spacing w:val="-2"/>
        </w:rPr>
        <w:t>Conclusion</w:t>
      </w:r>
    </w:p>
    <w:p w14:paraId="7D1F9A20" w14:textId="732576E6" w:rsidR="00436C63" w:rsidRDefault="00000000">
      <w:pPr>
        <w:pStyle w:val="BodyText"/>
        <w:spacing w:before="2"/>
        <w:ind w:left="183"/>
      </w:pPr>
      <w:r>
        <w:t xml:space="preserve">The subject of Unacceptable Conduct is closely </w:t>
      </w:r>
      <w:r w:rsidR="00C50E13">
        <w:t>monitored,</w:t>
      </w:r>
      <w:r>
        <w:t xml:space="preserve"> and the Club seeks the co-operation and support of all</w:t>
      </w:r>
      <w:r>
        <w:rPr>
          <w:spacing w:val="80"/>
        </w:rPr>
        <w:t xml:space="preserve"> </w:t>
      </w:r>
      <w:r>
        <w:t xml:space="preserve">supporters in its efforts to reduce and eradicate such </w:t>
      </w:r>
      <w:proofErr w:type="spellStart"/>
      <w:r>
        <w:t>behaviour</w:t>
      </w:r>
      <w:proofErr w:type="spellEnd"/>
      <w:r>
        <w:t>.</w:t>
      </w:r>
    </w:p>
    <w:p w14:paraId="4068AD0B" w14:textId="77777777" w:rsidR="00436C63" w:rsidRDefault="00436C63">
      <w:pPr>
        <w:pStyle w:val="BodyText"/>
        <w:spacing w:before="3"/>
        <w:rPr>
          <w:sz w:val="31"/>
        </w:rPr>
      </w:pPr>
    </w:p>
    <w:p w14:paraId="0AC35CBC" w14:textId="77777777" w:rsidR="00436C63" w:rsidRDefault="00000000">
      <w:pPr>
        <w:pStyle w:val="BodyText"/>
        <w:spacing w:before="1"/>
        <w:ind w:left="183" w:right="102"/>
        <w:jc w:val="both"/>
      </w:pPr>
      <w:r>
        <w:t xml:space="preserve">Dundonald Bluebell FC will not tolerate racist, sectarian, sexual or bigoted harassment or any other discriminatory </w:t>
      </w:r>
      <w:proofErr w:type="spellStart"/>
      <w:r>
        <w:t>behaviour</w:t>
      </w:r>
      <w:proofErr w:type="spellEnd"/>
      <w:r>
        <w:t>,</w:t>
      </w:r>
      <w:r>
        <w:rPr>
          <w:spacing w:val="-12"/>
        </w:rPr>
        <w:t xml:space="preserve"> </w:t>
      </w:r>
      <w:r>
        <w:t>whether</w:t>
      </w:r>
      <w:r>
        <w:rPr>
          <w:spacing w:val="-15"/>
        </w:rPr>
        <w:t xml:space="preserve"> </w:t>
      </w:r>
      <w:r>
        <w:t>physical</w:t>
      </w:r>
      <w:r>
        <w:rPr>
          <w:spacing w:val="-15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verbal,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ensure</w:t>
      </w:r>
      <w:r>
        <w:rPr>
          <w:spacing w:val="-13"/>
        </w:rPr>
        <w:t xml:space="preserve"> </w:t>
      </w:r>
      <w:r>
        <w:t>such</w:t>
      </w:r>
      <w:r>
        <w:rPr>
          <w:spacing w:val="-16"/>
        </w:rPr>
        <w:t xml:space="preserve"> </w:t>
      </w:r>
      <w:r>
        <w:t>actions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met</w:t>
      </w:r>
      <w:r>
        <w:rPr>
          <w:spacing w:val="-15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appropriate</w:t>
      </w:r>
      <w:r>
        <w:rPr>
          <w:spacing w:val="-16"/>
        </w:rPr>
        <w:t xml:space="preserve"> </w:t>
      </w:r>
      <w:r>
        <w:t>action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whatever context it occurs.</w:t>
      </w:r>
    </w:p>
    <w:p w14:paraId="03C954B1" w14:textId="77777777" w:rsidR="00436C63" w:rsidRDefault="00436C63">
      <w:pPr>
        <w:pStyle w:val="BodyText"/>
        <w:spacing w:before="2"/>
        <w:rPr>
          <w:sz w:val="31"/>
        </w:rPr>
      </w:pPr>
    </w:p>
    <w:p w14:paraId="5DC2CD36" w14:textId="77777777" w:rsidR="00436C63" w:rsidRDefault="00000000">
      <w:pPr>
        <w:pStyle w:val="BodyText"/>
        <w:spacing w:before="1"/>
        <w:ind w:left="183" w:right="105"/>
        <w:jc w:val="both"/>
      </w:pPr>
      <w:r>
        <w:t>The Club are committed</w:t>
      </w:r>
      <w:r>
        <w:rPr>
          <w:spacing w:val="-2"/>
        </w:rPr>
        <w:t xml:space="preserve"> </w:t>
      </w:r>
      <w:r>
        <w:t>to challenging and dismantling all forms of discrimination by developing club practice</w:t>
      </w:r>
      <w:r>
        <w:rPr>
          <w:spacing w:val="-2"/>
        </w:rPr>
        <w:t xml:space="preserve"> </w:t>
      </w:r>
      <w:r>
        <w:t>that is sensitive to all and suitable for all, reflecting fundamental quality and worth of everyone.</w:t>
      </w:r>
    </w:p>
    <w:p w14:paraId="15477254" w14:textId="77777777" w:rsidR="00436C63" w:rsidRDefault="00436C63">
      <w:pPr>
        <w:pStyle w:val="BodyText"/>
        <w:spacing w:before="3"/>
        <w:rPr>
          <w:sz w:val="31"/>
        </w:rPr>
      </w:pPr>
    </w:p>
    <w:p w14:paraId="70F9AE98" w14:textId="77777777" w:rsidR="00436C63" w:rsidRDefault="00000000">
      <w:pPr>
        <w:ind w:left="183"/>
        <w:jc w:val="both"/>
        <w:rPr>
          <w:rFonts w:ascii="Calibri" w:hAnsi="Calibri"/>
          <w:i/>
          <w:sz w:val="28"/>
        </w:rPr>
      </w:pPr>
      <w:r>
        <w:rPr>
          <w:rFonts w:ascii="Calibri" w:hAnsi="Calibri"/>
          <w:i/>
          <w:sz w:val="28"/>
        </w:rPr>
        <w:t>Document</w:t>
      </w:r>
      <w:r>
        <w:rPr>
          <w:rFonts w:ascii="Calibri" w:hAnsi="Calibri"/>
          <w:i/>
          <w:spacing w:val="-7"/>
          <w:sz w:val="28"/>
        </w:rPr>
        <w:t xml:space="preserve"> </w:t>
      </w:r>
      <w:r>
        <w:rPr>
          <w:rFonts w:ascii="Calibri" w:hAnsi="Calibri"/>
          <w:i/>
          <w:sz w:val="28"/>
        </w:rPr>
        <w:t>Created</w:t>
      </w:r>
      <w:r>
        <w:rPr>
          <w:rFonts w:ascii="Calibri" w:hAnsi="Calibri"/>
          <w:i/>
          <w:spacing w:val="-5"/>
          <w:sz w:val="28"/>
        </w:rPr>
        <w:t xml:space="preserve"> </w:t>
      </w:r>
      <w:r>
        <w:rPr>
          <w:rFonts w:ascii="Calibri" w:hAnsi="Calibri"/>
          <w:i/>
          <w:sz w:val="28"/>
        </w:rPr>
        <w:t>–</w:t>
      </w:r>
      <w:r>
        <w:rPr>
          <w:rFonts w:ascii="Calibri" w:hAnsi="Calibri"/>
          <w:i/>
          <w:spacing w:val="-6"/>
          <w:sz w:val="28"/>
        </w:rPr>
        <w:t xml:space="preserve"> </w:t>
      </w:r>
      <w:r>
        <w:rPr>
          <w:rFonts w:ascii="Calibri" w:hAnsi="Calibri"/>
          <w:i/>
          <w:sz w:val="28"/>
        </w:rPr>
        <w:t>January</w:t>
      </w:r>
      <w:r>
        <w:rPr>
          <w:rFonts w:ascii="Calibri" w:hAnsi="Calibri"/>
          <w:i/>
          <w:spacing w:val="-7"/>
          <w:sz w:val="28"/>
        </w:rPr>
        <w:t xml:space="preserve"> </w:t>
      </w:r>
      <w:r>
        <w:rPr>
          <w:rFonts w:ascii="Calibri" w:hAnsi="Calibri"/>
          <w:i/>
          <w:spacing w:val="-4"/>
          <w:sz w:val="28"/>
        </w:rPr>
        <w:t>2019</w:t>
      </w:r>
    </w:p>
    <w:p w14:paraId="35ABF242" w14:textId="77777777" w:rsidR="00436C63" w:rsidRDefault="00436C63">
      <w:pPr>
        <w:pStyle w:val="BodyText"/>
        <w:spacing w:before="1"/>
        <w:rPr>
          <w:rFonts w:ascii="Calibri"/>
          <w:i/>
          <w:sz w:val="28"/>
        </w:rPr>
      </w:pPr>
    </w:p>
    <w:p w14:paraId="20799D54" w14:textId="6ACC3671" w:rsidR="00436C63" w:rsidRDefault="00000000">
      <w:pPr>
        <w:ind w:left="183"/>
        <w:jc w:val="both"/>
        <w:rPr>
          <w:rFonts w:ascii="Calibri Light"/>
          <w:sz w:val="28"/>
        </w:rPr>
      </w:pPr>
      <w:r>
        <w:rPr>
          <w:sz w:val="28"/>
        </w:rPr>
        <w:t>Reviewed</w:t>
      </w:r>
      <w:r>
        <w:rPr>
          <w:spacing w:val="-9"/>
          <w:sz w:val="28"/>
        </w:rPr>
        <w:t xml:space="preserve"> </w:t>
      </w:r>
      <w:r w:rsidR="007D39F2">
        <w:rPr>
          <w:rFonts w:ascii="Ink Free"/>
          <w:sz w:val="28"/>
        </w:rPr>
        <w:t xml:space="preserve">Robert Dick, </w:t>
      </w:r>
      <w:r w:rsidR="00C50E13">
        <w:rPr>
          <w:rFonts w:ascii="Ink Free"/>
          <w:sz w:val="28"/>
        </w:rPr>
        <w:t>04</w:t>
      </w:r>
      <w:r w:rsidR="007D39F2">
        <w:rPr>
          <w:rFonts w:ascii="Ink Free"/>
          <w:sz w:val="28"/>
        </w:rPr>
        <w:t>/10/202</w:t>
      </w:r>
      <w:r w:rsidR="00C50E13">
        <w:rPr>
          <w:rFonts w:ascii="Ink Free"/>
          <w:sz w:val="28"/>
        </w:rPr>
        <w:t>6</w:t>
      </w:r>
    </w:p>
    <w:sectPr w:rsidR="00436C63">
      <w:pgSz w:w="11910" w:h="16840"/>
      <w:pgMar w:top="3420" w:right="180" w:bottom="280" w:left="100" w:header="53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5A769" w14:textId="77777777" w:rsidR="00841927" w:rsidRDefault="00841927">
      <w:r>
        <w:separator/>
      </w:r>
    </w:p>
  </w:endnote>
  <w:endnote w:type="continuationSeparator" w:id="0">
    <w:p w14:paraId="3DDB8CAF" w14:textId="77777777" w:rsidR="00841927" w:rsidRDefault="00841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altName w:val="Ink Free"/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4B124" w14:textId="77777777" w:rsidR="00841927" w:rsidRDefault="00841927">
      <w:r>
        <w:separator/>
      </w:r>
    </w:p>
  </w:footnote>
  <w:footnote w:type="continuationSeparator" w:id="0">
    <w:p w14:paraId="0636F5D4" w14:textId="77777777" w:rsidR="00841927" w:rsidRDefault="00841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59FF" w14:textId="77777777" w:rsidR="00436C6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07CC6441" wp14:editId="472EBB80">
          <wp:simplePos x="0" y="0"/>
          <wp:positionH relativeFrom="page">
            <wp:posOffset>3275329</wp:posOffset>
          </wp:positionH>
          <wp:positionV relativeFrom="page">
            <wp:posOffset>338454</wp:posOffset>
          </wp:positionV>
          <wp:extent cx="1009650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96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6DBFC93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93.2pt;margin-top:95.6pt;width:201.3pt;height:76.7pt;z-index:-251658239;mso-position-horizontal-relative:page;mso-position-vertical-relative:page" filled="f" stroked="f">
          <v:textbox inset="0,0,0,0">
            <w:txbxContent>
              <w:p w14:paraId="20757137" w14:textId="77777777" w:rsidR="00436C63" w:rsidRDefault="00000000">
                <w:pPr>
                  <w:pStyle w:val="BodyText"/>
                  <w:spacing w:before="21"/>
                  <w:ind w:left="1141" w:hanging="1122"/>
                  <w:rPr>
                    <w:rFonts w:ascii="Arial Black"/>
                  </w:rPr>
                </w:pPr>
                <w:r>
                  <w:rPr>
                    <w:rFonts w:ascii="Arial Black"/>
                    <w:color w:val="1F4E79"/>
                  </w:rPr>
                  <w:t>Dundonald</w:t>
                </w:r>
                <w:r>
                  <w:rPr>
                    <w:rFonts w:ascii="Arial Black"/>
                    <w:color w:val="1F4E79"/>
                    <w:spacing w:val="-12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Bluebell</w:t>
                </w:r>
                <w:r>
                  <w:rPr>
                    <w:rFonts w:ascii="Arial Black"/>
                    <w:color w:val="1F4E79"/>
                    <w:spacing w:val="-14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Football</w:t>
                </w:r>
                <w:r>
                  <w:rPr>
                    <w:rFonts w:ascii="Arial Black"/>
                    <w:color w:val="1F4E79"/>
                    <w:spacing w:val="-12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Club Moorside Park Dundonald Park</w:t>
                </w:r>
              </w:p>
              <w:p w14:paraId="54850E57" w14:textId="77777777" w:rsidR="00436C63" w:rsidRDefault="00000000">
                <w:pPr>
                  <w:pStyle w:val="BodyText"/>
                  <w:spacing w:line="309" w:lineRule="exact"/>
                  <w:ind w:left="722" w:right="569"/>
                  <w:jc w:val="center"/>
                  <w:rPr>
                    <w:rFonts w:ascii="Arial Black"/>
                  </w:rPr>
                </w:pPr>
                <w:r>
                  <w:rPr>
                    <w:rFonts w:ascii="Arial Black"/>
                    <w:color w:val="1F4E79"/>
                  </w:rPr>
                  <w:t>CARDENDEN</w:t>
                </w:r>
                <w:r>
                  <w:rPr>
                    <w:rFonts w:ascii="Arial Black"/>
                    <w:color w:val="1F4E79"/>
                    <w:spacing w:val="-8"/>
                  </w:rPr>
                  <w:t xml:space="preserve"> </w:t>
                </w:r>
                <w:r>
                  <w:rPr>
                    <w:rFonts w:ascii="Arial Black"/>
                    <w:color w:val="1F4E79"/>
                  </w:rPr>
                  <w:t>KY5</w:t>
                </w:r>
                <w:r>
                  <w:rPr>
                    <w:rFonts w:ascii="Arial Black"/>
                    <w:color w:val="1F4E79"/>
                    <w:spacing w:val="-8"/>
                  </w:rPr>
                  <w:t xml:space="preserve"> </w:t>
                </w:r>
                <w:r>
                  <w:rPr>
                    <w:rFonts w:ascii="Arial Black"/>
                    <w:color w:val="1F4E79"/>
                    <w:spacing w:val="-5"/>
                  </w:rPr>
                  <w:t>ODG</w:t>
                </w:r>
              </w:p>
              <w:p w14:paraId="0F8404C3" w14:textId="77777777" w:rsidR="00436C63" w:rsidRDefault="00000000">
                <w:pPr>
                  <w:spacing w:line="252" w:lineRule="exact"/>
                  <w:ind w:left="721" w:right="569"/>
                  <w:jc w:val="center"/>
                  <w:rPr>
                    <w:rFonts w:ascii="Times New Roman"/>
                    <w:b/>
                  </w:rPr>
                </w:pPr>
                <w:r>
                  <w:rPr>
                    <w:rFonts w:ascii="Times New Roman"/>
                    <w:b/>
                    <w:color w:val="1F4E79"/>
                  </w:rPr>
                  <w:t>(Established</w:t>
                </w:r>
                <w:r>
                  <w:rPr>
                    <w:rFonts w:ascii="Times New Roman"/>
                    <w:b/>
                    <w:color w:val="1F4E79"/>
                    <w:spacing w:val="-7"/>
                  </w:rPr>
                  <w:t xml:space="preserve"> </w:t>
                </w:r>
                <w:r>
                  <w:rPr>
                    <w:rFonts w:ascii="Times New Roman"/>
                    <w:b/>
                    <w:color w:val="1F4E79"/>
                    <w:spacing w:val="-4"/>
                  </w:rPr>
                  <w:t>1938</w:t>
                </w:r>
                <w:r>
                  <w:rPr>
                    <w:rFonts w:ascii="Times New Roman"/>
                    <w:b/>
                    <w:color w:val="800000"/>
                    <w:spacing w:val="-4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3839"/>
    <w:multiLevelType w:val="hybridMultilevel"/>
    <w:tmpl w:val="267EF7D0"/>
    <w:lvl w:ilvl="0" w:tplc="73AA9EC8">
      <w:numFmt w:val="bullet"/>
      <w:lvlText w:val=""/>
      <w:lvlJc w:val="left"/>
      <w:pPr>
        <w:ind w:left="471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009CD806">
      <w:numFmt w:val="bullet"/>
      <w:lvlText w:val="•"/>
      <w:lvlJc w:val="left"/>
      <w:pPr>
        <w:ind w:left="1594" w:hanging="360"/>
      </w:pPr>
      <w:rPr>
        <w:rFonts w:hint="default"/>
        <w:lang w:val="en-US" w:eastAsia="en-US" w:bidi="ar-SA"/>
      </w:rPr>
    </w:lvl>
    <w:lvl w:ilvl="2" w:tplc="D9AC5AD2">
      <w:numFmt w:val="bullet"/>
      <w:lvlText w:val="•"/>
      <w:lvlJc w:val="left"/>
      <w:pPr>
        <w:ind w:left="2709" w:hanging="360"/>
      </w:pPr>
      <w:rPr>
        <w:rFonts w:hint="default"/>
        <w:lang w:val="en-US" w:eastAsia="en-US" w:bidi="ar-SA"/>
      </w:rPr>
    </w:lvl>
    <w:lvl w:ilvl="3" w:tplc="B9E03746">
      <w:numFmt w:val="bullet"/>
      <w:lvlText w:val="•"/>
      <w:lvlJc w:val="left"/>
      <w:pPr>
        <w:ind w:left="3823" w:hanging="360"/>
      </w:pPr>
      <w:rPr>
        <w:rFonts w:hint="default"/>
        <w:lang w:val="en-US" w:eastAsia="en-US" w:bidi="ar-SA"/>
      </w:rPr>
    </w:lvl>
    <w:lvl w:ilvl="4" w:tplc="C0ECC5A0">
      <w:numFmt w:val="bullet"/>
      <w:lvlText w:val="•"/>
      <w:lvlJc w:val="left"/>
      <w:pPr>
        <w:ind w:left="4938" w:hanging="360"/>
      </w:pPr>
      <w:rPr>
        <w:rFonts w:hint="default"/>
        <w:lang w:val="en-US" w:eastAsia="en-US" w:bidi="ar-SA"/>
      </w:rPr>
    </w:lvl>
    <w:lvl w:ilvl="5" w:tplc="25BADB74">
      <w:numFmt w:val="bullet"/>
      <w:lvlText w:val="•"/>
      <w:lvlJc w:val="left"/>
      <w:pPr>
        <w:ind w:left="6053" w:hanging="360"/>
      </w:pPr>
      <w:rPr>
        <w:rFonts w:hint="default"/>
        <w:lang w:val="en-US" w:eastAsia="en-US" w:bidi="ar-SA"/>
      </w:rPr>
    </w:lvl>
    <w:lvl w:ilvl="6" w:tplc="9A74E212">
      <w:numFmt w:val="bullet"/>
      <w:lvlText w:val="•"/>
      <w:lvlJc w:val="left"/>
      <w:pPr>
        <w:ind w:left="7167" w:hanging="360"/>
      </w:pPr>
      <w:rPr>
        <w:rFonts w:hint="default"/>
        <w:lang w:val="en-US" w:eastAsia="en-US" w:bidi="ar-SA"/>
      </w:rPr>
    </w:lvl>
    <w:lvl w:ilvl="7" w:tplc="59AA65F8">
      <w:numFmt w:val="bullet"/>
      <w:lvlText w:val="•"/>
      <w:lvlJc w:val="left"/>
      <w:pPr>
        <w:ind w:left="8282" w:hanging="360"/>
      </w:pPr>
      <w:rPr>
        <w:rFonts w:hint="default"/>
        <w:lang w:val="en-US" w:eastAsia="en-US" w:bidi="ar-SA"/>
      </w:rPr>
    </w:lvl>
    <w:lvl w:ilvl="8" w:tplc="33105ADA">
      <w:numFmt w:val="bullet"/>
      <w:lvlText w:val="•"/>
      <w:lvlJc w:val="left"/>
      <w:pPr>
        <w:ind w:left="9397" w:hanging="360"/>
      </w:pPr>
      <w:rPr>
        <w:rFonts w:hint="default"/>
        <w:lang w:val="en-US" w:eastAsia="en-US" w:bidi="ar-SA"/>
      </w:rPr>
    </w:lvl>
  </w:abstractNum>
  <w:num w:numId="1" w16cid:durableId="1186090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6C63"/>
    <w:rsid w:val="002E7E14"/>
    <w:rsid w:val="00355B71"/>
    <w:rsid w:val="00436C63"/>
    <w:rsid w:val="004A085D"/>
    <w:rsid w:val="004E3770"/>
    <w:rsid w:val="007D39F2"/>
    <w:rsid w:val="00841927"/>
    <w:rsid w:val="00B66189"/>
    <w:rsid w:val="00C50E13"/>
    <w:rsid w:val="00DA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EDB7C"/>
  <w15:docId w15:val="{1E4CD83A-2A30-4C01-B8AA-9B86849A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8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52" w:lineRule="exact"/>
      <w:ind w:left="47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355B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5B7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355B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5B7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1c1476e-3236-4add-9655-bdfbec32e949}" enabled="1" method="Standard" siteId="{64322308-09a9-47a3-8c1c-b82871d605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KELTY HEARTS JUNIOR FOOTBALL CLUB</dc:title>
  <dc:creator>SmartMaster</dc:creator>
  <cp:lastModifiedBy>Wilson, Gordon</cp:lastModifiedBy>
  <cp:revision>6</cp:revision>
  <dcterms:created xsi:type="dcterms:W3CDTF">2024-07-17T14:35:00Z</dcterms:created>
  <dcterms:modified xsi:type="dcterms:W3CDTF">2026-10-04T19:29:00Z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2024-07-17T00:00:00Z</vt:filetime>
  </property>
</Properties>
</file>